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925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РЕАЛИЗАЦИИ ОТДЕЛЬНЫХ ПОЛОЖЕНИЙ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 ПРОТИВОДЕЙСТВИИ КОРРУПЦИИ"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w:history="0" r:id="rId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</w:t>
        </w:r>
      </w:hyperlink>
      <w:r>
        <w:rPr>
          <w:sz w:val="20"/>
        </w:rPr>
        <w:t xml:space="preserve"> или </w:t>
      </w:r>
      <w:hyperlink w:history="0"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w:history="0"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bookmarkStart w:id="13" w:name="P13"/>
    <w:bookmarkEnd w:id="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w:history="0" r:id="rId1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history="0" w:anchor="P13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0"/>
            <w:color w:val="0000ff"/>
          </w:rPr>
          <w:t xml:space="preserve">подпунктом "а"</w:t>
        </w:r>
      </w:hyperlink>
      <w:r>
        <w:rPr>
          <w:sz w:val="20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изменение в </w:t>
      </w:r>
      <w:hyperlink w:history="0" r:id="rId11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w:history="0" r:id="rId12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подпункте "з" пункта 3</w:t>
        </w:r>
      </w:hyperlink>
      <w:r>
        <w:rPr>
          <w:sz w:val="20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федеральных государственных органов в 2-месячный срок принять меры по обеспечению исполнения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w:history="0" r:id="rId1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21 июля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925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21.07.2010 N 925</w:t>
            <w:br/>
            <w:t>"О мерах по реализации отдельных положений Федерального закона "О противодействии...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21.07.2010 N 925 "О мерах по реализации отдельных положений Федерального закона "О противодействии...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ZB&amp;n=482878&amp;dst=29" TargetMode = "External"/>
	<Relationship Id="rId7" Type="http://schemas.openxmlformats.org/officeDocument/2006/relationships/hyperlink" Target="https://login.consultant.ru/link/?req=doc&amp;base=RZB&amp;n=470822&amp;dst=100017" TargetMode = "External"/>
	<Relationship Id="rId8" Type="http://schemas.openxmlformats.org/officeDocument/2006/relationships/hyperlink" Target="https://login.consultant.ru/link/?req=doc&amp;base=RZB&amp;n=470822&amp;dst=100021" TargetMode = "External"/>
	<Relationship Id="rId9" Type="http://schemas.openxmlformats.org/officeDocument/2006/relationships/hyperlink" Target="https://login.consultant.ru/link/?req=doc&amp;base=RZB&amp;n=470822&amp;dst=100168" TargetMode = "External"/>
	<Relationship Id="rId10" Type="http://schemas.openxmlformats.org/officeDocument/2006/relationships/hyperlink" Target="https://login.consultant.ru/link/?req=doc&amp;base=RZB&amp;n=468056&amp;dst=100053" TargetMode = "External"/>
	<Relationship Id="rId11" Type="http://schemas.openxmlformats.org/officeDocument/2006/relationships/hyperlink" Target="https://login.consultant.ru/link/?req=doc&amp;base=RZB&amp;n=102240" TargetMode = "External"/>
	<Relationship Id="rId12" Type="http://schemas.openxmlformats.org/officeDocument/2006/relationships/hyperlink" Target="https://login.consultant.ru/link/?req=doc&amp;base=RZB&amp;n=102240&amp;dst=100017" TargetMode = "External"/>
	<Relationship Id="rId13" Type="http://schemas.openxmlformats.org/officeDocument/2006/relationships/hyperlink" Target="https://login.consultant.ru/link/?req=doc&amp;base=RZB&amp;n=482878&amp;dst=10010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"О мерах по реализации отдельных положений Федерального закона "О противодействии коррупции"</dc:title>
  <dcterms:created xsi:type="dcterms:W3CDTF">2025-01-14T07:15:52Z</dcterms:created>
</cp:coreProperties>
</file>